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0C3" w:rsidRPr="00B240C3" w:rsidRDefault="00B240C3" w:rsidP="00B240C3">
      <w:pPr>
        <w:ind w:left="360"/>
        <w:rPr>
          <w:b/>
          <w:lang w:val="es-MX"/>
        </w:rPr>
      </w:pPr>
      <w:r w:rsidRPr="00B240C3">
        <w:rPr>
          <w:b/>
          <w:lang w:val="es-MX"/>
        </w:rPr>
        <w:t xml:space="preserve">II. México Incluyente </w:t>
      </w:r>
    </w:p>
    <w:p w:rsidR="00B240C3" w:rsidRDefault="00B240C3" w:rsidP="00B240C3">
      <w:pPr>
        <w:ind w:left="360"/>
        <w:rPr>
          <w:lang w:val="es-MX"/>
        </w:rPr>
      </w:pPr>
      <w:r w:rsidRPr="00B240C3">
        <w:rPr>
          <w:lang w:val="es-MX"/>
        </w:rPr>
        <w:t>II.1. Diagnóstico: persisten altos niveles de exclusión, privación de derechos sociales y desigualdad entre personas y regiones de nuestro país</w:t>
      </w:r>
    </w:p>
    <w:p w:rsidR="00B240C3" w:rsidRDefault="00B240C3" w:rsidP="00B240C3">
      <w:pPr>
        <w:ind w:left="360"/>
        <w:rPr>
          <w:lang w:val="es-MX"/>
        </w:rPr>
      </w:pPr>
      <w:r w:rsidRPr="00B240C3">
        <w:rPr>
          <w:lang w:val="es-MX"/>
        </w:rPr>
        <w:t xml:space="preserve"> II.2. Plan de acción</w:t>
      </w:r>
      <w:r w:rsidRPr="00B240C3">
        <w:rPr>
          <w:lang w:val="es-MX"/>
        </w:rPr>
        <w:t>: integrar</w:t>
      </w:r>
      <w:r w:rsidRPr="00B240C3">
        <w:rPr>
          <w:lang w:val="es-MX"/>
        </w:rPr>
        <w:t xml:space="preserve"> una sociedad con equidad, cohesión social e igualdad de oportunidades</w:t>
      </w:r>
      <w:r>
        <w:rPr>
          <w:lang w:val="es-MX"/>
        </w:rPr>
        <w:t>.</w:t>
      </w:r>
    </w:p>
    <w:p w:rsidR="00B240C3" w:rsidRPr="00B240C3" w:rsidRDefault="00B240C3" w:rsidP="00B240C3">
      <w:pPr>
        <w:ind w:left="360"/>
        <w:rPr>
          <w:b/>
          <w:lang w:val="es-MX"/>
        </w:rPr>
      </w:pPr>
      <w:r w:rsidRPr="00B240C3">
        <w:rPr>
          <w:b/>
          <w:lang w:val="es-MX"/>
        </w:rPr>
        <w:t>VI.2. México Incluyente</w:t>
      </w:r>
    </w:p>
    <w:p w:rsidR="00B240C3" w:rsidRPr="00B240C3" w:rsidRDefault="00B240C3" w:rsidP="00B240C3">
      <w:pPr>
        <w:ind w:left="360"/>
        <w:rPr>
          <w:lang w:val="es-MX"/>
        </w:rPr>
      </w:pPr>
      <w:r w:rsidRPr="00B240C3">
        <w:rPr>
          <w:lang w:val="es-MX"/>
        </w:rPr>
        <w:t>Objetivo 2.1. Garantizar el ejercicio efectivo de los derechos sociales para toda la</w:t>
      </w:r>
      <w:r>
        <w:rPr>
          <w:lang w:val="es-MX"/>
        </w:rPr>
        <w:t xml:space="preserve"> </w:t>
      </w:r>
      <w:r w:rsidRPr="00B240C3">
        <w:rPr>
          <w:lang w:val="es-MX"/>
        </w:rPr>
        <w:t>población.</w:t>
      </w:r>
    </w:p>
    <w:p w:rsidR="00B240C3" w:rsidRPr="00B240C3" w:rsidRDefault="00B240C3" w:rsidP="00B240C3">
      <w:pPr>
        <w:ind w:left="360"/>
        <w:rPr>
          <w:lang w:val="es-MX"/>
        </w:rPr>
      </w:pPr>
      <w:r w:rsidRPr="00B240C3">
        <w:rPr>
          <w:lang w:val="es-MX"/>
        </w:rPr>
        <w:t>Objetivo 2.2. Transitar hacia una sociedad equitativa e incluyente.</w:t>
      </w:r>
    </w:p>
    <w:p w:rsidR="00B240C3" w:rsidRPr="00B240C3" w:rsidRDefault="00B240C3" w:rsidP="00B240C3">
      <w:pPr>
        <w:ind w:left="360"/>
        <w:rPr>
          <w:lang w:val="es-MX"/>
        </w:rPr>
      </w:pPr>
      <w:r w:rsidRPr="00B240C3">
        <w:rPr>
          <w:lang w:val="es-MX"/>
        </w:rPr>
        <w:t>Objetivo 2.3. Asegurar el acceso a los servicios de salud.</w:t>
      </w:r>
    </w:p>
    <w:p w:rsidR="00B240C3" w:rsidRPr="00B240C3" w:rsidRDefault="00B240C3" w:rsidP="00B240C3">
      <w:pPr>
        <w:ind w:left="360"/>
        <w:rPr>
          <w:lang w:val="es-MX"/>
        </w:rPr>
      </w:pPr>
      <w:r w:rsidRPr="00B240C3">
        <w:rPr>
          <w:lang w:val="es-MX"/>
        </w:rPr>
        <w:t>Objetivo 2.4. Ampliar el acceso a la seguridad social.</w:t>
      </w:r>
    </w:p>
    <w:p w:rsidR="00B240C3" w:rsidRPr="00B240C3" w:rsidRDefault="00B240C3" w:rsidP="00B240C3">
      <w:pPr>
        <w:ind w:left="360"/>
        <w:rPr>
          <w:lang w:val="es-MX"/>
        </w:rPr>
      </w:pPr>
      <w:r w:rsidRPr="00B240C3">
        <w:rPr>
          <w:lang w:val="es-MX"/>
        </w:rPr>
        <w:t>Objetivo 2.5. Proveer un entorno adecuado para el desarrollo de una vida digna.</w:t>
      </w:r>
    </w:p>
    <w:p w:rsidR="00B240C3" w:rsidRDefault="00B240C3" w:rsidP="00B240C3">
      <w:pPr>
        <w:ind w:left="360"/>
        <w:rPr>
          <w:lang w:val="es-MX"/>
        </w:rPr>
      </w:pPr>
      <w:r w:rsidRPr="00B240C3">
        <w:rPr>
          <w:lang w:val="es-MX"/>
        </w:rPr>
        <w:t>Enfoque transversal (México Incluyente)</w:t>
      </w:r>
    </w:p>
    <w:p w:rsidR="00B240C3" w:rsidRDefault="00B240C3" w:rsidP="00B240C3">
      <w:pPr>
        <w:rPr>
          <w:lang w:val="es-MX"/>
        </w:rPr>
      </w:pPr>
    </w:p>
    <w:p w:rsidR="00B240C3" w:rsidRDefault="00B240C3" w:rsidP="00B240C3">
      <w:pPr>
        <w:rPr>
          <w:lang w:val="es-MX"/>
        </w:rPr>
      </w:pPr>
      <w:r w:rsidRPr="00B240C3">
        <w:rPr>
          <w:b/>
          <w:lang w:val="es-MX"/>
        </w:rPr>
        <w:t>Desarrollo social para un México Incluyente</w:t>
      </w:r>
      <w:r w:rsidRPr="00B240C3">
        <w:rPr>
          <w:lang w:val="es-MX"/>
        </w:rPr>
        <w:t xml:space="preserve"> </w:t>
      </w:r>
    </w:p>
    <w:p w:rsidR="00B240C3" w:rsidRDefault="00B240C3" w:rsidP="00B240C3">
      <w:pPr>
        <w:jc w:val="both"/>
        <w:rPr>
          <w:lang w:val="es-MX"/>
        </w:rPr>
      </w:pPr>
      <w:r w:rsidRPr="00B240C3">
        <w:rPr>
          <w:lang w:val="es-MX"/>
        </w:rPr>
        <w:t xml:space="preserve">El desarrollo social debe ser la prioridad de un México Incluyente. Muchos mexicanos se enfrentan a una serie de factores que los mantienen en círculos viciosos de desarrollo donde las oportunidades de progreso son escasas. El 46.2% de la población vive en condiciones de pobreza y el 10.4% vive en condiciones de pobreza extrema. Los indicadores tampoco nos permiten ser complacientes con respecto a la desigualdad del ingreso, la violación de los derechos humanos, la discriminación y el limitado acceso a servicios de salud y a una vivienda digna. </w:t>
      </w:r>
    </w:p>
    <w:p w:rsidR="00B240C3" w:rsidRDefault="00B240C3" w:rsidP="00B240C3">
      <w:pPr>
        <w:jc w:val="both"/>
        <w:rPr>
          <w:lang w:val="es-MX"/>
        </w:rPr>
      </w:pPr>
      <w:r w:rsidRPr="00B240C3">
        <w:rPr>
          <w:lang w:val="es-MX"/>
        </w:rPr>
        <w:t>Lo anterior no sólo es inaceptable en términos de justicia social, sino q</w:t>
      </w:r>
      <w:bookmarkStart w:id="0" w:name="_GoBack"/>
      <w:bookmarkEnd w:id="0"/>
      <w:r w:rsidRPr="00B240C3">
        <w:rPr>
          <w:lang w:val="es-MX"/>
        </w:rPr>
        <w:t>ue también representa una barrera importante para la productividad y el crecimiento económico del país. Existe un amplio sector de la población que por diversos motivos se mantiene al margen de la economía formal, en sectores donde no se invierte en tecnología, donde hay poca o nula inversión en capital humano, donde no hay capacitación y por tanto la</w:t>
      </w:r>
      <w:r>
        <w:rPr>
          <w:lang w:val="es-MX"/>
        </w:rPr>
        <w:t xml:space="preserve"> </w:t>
      </w:r>
      <w:r w:rsidRPr="00B240C3">
        <w:rPr>
          <w:lang w:val="es-MX"/>
        </w:rPr>
        <w:t>productividad se ve limitada. El hecho de que la productividad promedio en el sector informal es 45% menor que la productividad en el sector formal, muestra el amplio potencial de una política pública orientada a incrementar la formalidad.</w:t>
      </w:r>
    </w:p>
    <w:p w:rsidR="00B240C3" w:rsidRDefault="00B240C3" w:rsidP="00B240C3">
      <w:pPr>
        <w:rPr>
          <w:lang w:val="es-MX"/>
        </w:rPr>
      </w:pPr>
    </w:p>
    <w:p w:rsidR="00B240C3" w:rsidRPr="00B240C3" w:rsidRDefault="00B240C3" w:rsidP="00B240C3">
      <w:pPr>
        <w:rPr>
          <w:lang w:val="es-MX"/>
        </w:rPr>
      </w:pPr>
      <w:r w:rsidRPr="00B240C3">
        <w:rPr>
          <w:lang w:val="es-MX"/>
        </w:rPr>
        <w:t>2</w:t>
      </w:r>
      <w:r w:rsidRPr="00B240C3">
        <w:rPr>
          <w:b/>
          <w:lang w:val="es-MX"/>
        </w:rPr>
        <w:t>. Un México Incluyente</w:t>
      </w:r>
      <w:r w:rsidRPr="00B240C3">
        <w:rPr>
          <w:lang w:val="es-MX"/>
        </w:rPr>
        <w:t xml:space="preserve"> para garantizar el ejercicio efectivo de los derechos sociales de todos los mexicanos, que vaya más allá del asistencialismo y que conecte el capital humano con las oportunidades que genera la economía en el marco de una nueva productividad social, que disminuya las brechas de desigualdad y que promueva la más amplia participación social en las políticas públicas como factor de cohesión y ciudadanía. La presente Administración pondrá especial énfasis en proveer una red de protección social que garantice el acceso al derecho a la salud a todos los mexicanos y evite que problemas inesperados de salud o movimientos de la economía, sean un factor determinante en su desarrollo. Una seguridad social incluyente abatirá los incentivos a permanecer en la economía informal y permitirá a los ciudadanos enfocar sus esfuerzos en el desarrollo personal y la construcción de un México más productivo</w:t>
      </w:r>
    </w:p>
    <w:sectPr w:rsidR="00B240C3" w:rsidRPr="00B240C3" w:rsidSect="00B240C3">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A6" w:rsidRDefault="00A118A6" w:rsidP="00B240C3">
      <w:pPr>
        <w:spacing w:after="0" w:line="240" w:lineRule="auto"/>
      </w:pPr>
      <w:r>
        <w:separator/>
      </w:r>
    </w:p>
  </w:endnote>
  <w:endnote w:type="continuationSeparator" w:id="0">
    <w:p w:rsidR="00A118A6" w:rsidRDefault="00A118A6" w:rsidP="00B2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A6" w:rsidRDefault="00A118A6" w:rsidP="00B240C3">
      <w:pPr>
        <w:spacing w:after="0" w:line="240" w:lineRule="auto"/>
      </w:pPr>
      <w:r>
        <w:separator/>
      </w:r>
    </w:p>
  </w:footnote>
  <w:footnote w:type="continuationSeparator" w:id="0">
    <w:p w:rsidR="00A118A6" w:rsidRDefault="00A118A6" w:rsidP="00B24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C3" w:rsidRPr="00B240C3" w:rsidRDefault="00B240C3" w:rsidP="00B240C3">
    <w:pPr>
      <w:pStyle w:val="Prrafodelista"/>
      <w:numPr>
        <w:ilvl w:val="0"/>
        <w:numId w:val="1"/>
      </w:numPr>
      <w:rPr>
        <w:lang w:val="es-MX"/>
      </w:rPr>
    </w:pPr>
    <w:r>
      <w:rPr>
        <w:noProof/>
      </w:rPr>
      <w:drawing>
        <wp:anchor distT="0" distB="0" distL="114300" distR="114300" simplePos="0" relativeHeight="251658240" behindDoc="1" locked="0" layoutInCell="1" allowOverlap="1" wp14:anchorId="10723BF0" wp14:editId="09721B2A">
          <wp:simplePos x="0" y="0"/>
          <wp:positionH relativeFrom="column">
            <wp:posOffset>4913831</wp:posOffset>
          </wp:positionH>
          <wp:positionV relativeFrom="paragraph">
            <wp:posOffset>-397035</wp:posOffset>
          </wp:positionV>
          <wp:extent cx="1174673" cy="953642"/>
          <wp:effectExtent l="0" t="0" r="0" b="0"/>
          <wp:wrapTight wrapText="bothSides">
            <wp:wrapPolygon edited="0">
              <wp:start x="9112" y="0"/>
              <wp:lineTo x="7360" y="1295"/>
              <wp:lineTo x="3855" y="6044"/>
              <wp:lineTo x="3855" y="9498"/>
              <wp:lineTo x="5958" y="14678"/>
              <wp:lineTo x="1402" y="16405"/>
              <wp:lineTo x="1402" y="18132"/>
              <wp:lineTo x="5958" y="21154"/>
              <wp:lineTo x="15070" y="21154"/>
              <wp:lineTo x="19626" y="18564"/>
              <wp:lineTo x="19626" y="15973"/>
              <wp:lineTo x="15420" y="14678"/>
              <wp:lineTo x="17523" y="9066"/>
              <wp:lineTo x="17873" y="6044"/>
              <wp:lineTo x="14018" y="1295"/>
              <wp:lineTo x="12266" y="0"/>
              <wp:lineTo x="9112"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bierno 2015-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673" cy="953642"/>
                  </a:xfrm>
                  <a:prstGeom prst="rect">
                    <a:avLst/>
                  </a:prstGeom>
                </pic:spPr>
              </pic:pic>
            </a:graphicData>
          </a:graphic>
        </wp:anchor>
      </w:drawing>
    </w:r>
    <w:r w:rsidRPr="00B240C3">
      <w:rPr>
        <w:lang w:val="es-MX"/>
      </w:rPr>
      <w:t>Los apartados del Plan Nacional de Desarrollo que sirve de marco general a la planeación de las áreas relativas a las funciones del sujeto obligado;</w:t>
    </w:r>
    <w:r w:rsidRPr="00B240C3">
      <w:rPr>
        <w:noProof/>
        <w:lang w:val="es-MX"/>
      </w:rPr>
      <w:t xml:space="preserve"> </w:t>
    </w:r>
  </w:p>
  <w:p w:rsidR="00B240C3" w:rsidRPr="00B240C3" w:rsidRDefault="00B240C3">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123D"/>
    <w:multiLevelType w:val="hybridMultilevel"/>
    <w:tmpl w:val="EF80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3"/>
    <w:rsid w:val="00001C3E"/>
    <w:rsid w:val="000022C5"/>
    <w:rsid w:val="00002D75"/>
    <w:rsid w:val="0000685E"/>
    <w:rsid w:val="00007387"/>
    <w:rsid w:val="000179CE"/>
    <w:rsid w:val="00020C75"/>
    <w:rsid w:val="0002437E"/>
    <w:rsid w:val="00033F34"/>
    <w:rsid w:val="000366D7"/>
    <w:rsid w:val="00044DC2"/>
    <w:rsid w:val="000462D5"/>
    <w:rsid w:val="00046859"/>
    <w:rsid w:val="000509AE"/>
    <w:rsid w:val="0005568F"/>
    <w:rsid w:val="0006117F"/>
    <w:rsid w:val="00061B01"/>
    <w:rsid w:val="00062A9A"/>
    <w:rsid w:val="000641E6"/>
    <w:rsid w:val="000675D0"/>
    <w:rsid w:val="0006784A"/>
    <w:rsid w:val="00070FDE"/>
    <w:rsid w:val="0008392D"/>
    <w:rsid w:val="00086639"/>
    <w:rsid w:val="00092A1F"/>
    <w:rsid w:val="00094F30"/>
    <w:rsid w:val="00097132"/>
    <w:rsid w:val="000B0DAE"/>
    <w:rsid w:val="000C4176"/>
    <w:rsid w:val="000C4BA9"/>
    <w:rsid w:val="000F21B1"/>
    <w:rsid w:val="000F26FE"/>
    <w:rsid w:val="000F504F"/>
    <w:rsid w:val="000F6F90"/>
    <w:rsid w:val="0010260D"/>
    <w:rsid w:val="00114BD1"/>
    <w:rsid w:val="00116C59"/>
    <w:rsid w:val="0012173F"/>
    <w:rsid w:val="00122538"/>
    <w:rsid w:val="001266D2"/>
    <w:rsid w:val="00127591"/>
    <w:rsid w:val="00136072"/>
    <w:rsid w:val="00137570"/>
    <w:rsid w:val="00157387"/>
    <w:rsid w:val="00163024"/>
    <w:rsid w:val="0016547C"/>
    <w:rsid w:val="001725B4"/>
    <w:rsid w:val="00172B60"/>
    <w:rsid w:val="001873D8"/>
    <w:rsid w:val="001A12F4"/>
    <w:rsid w:val="001A41F3"/>
    <w:rsid w:val="001A5614"/>
    <w:rsid w:val="001A6212"/>
    <w:rsid w:val="001B53D4"/>
    <w:rsid w:val="001C1A8A"/>
    <w:rsid w:val="001C3DCA"/>
    <w:rsid w:val="001C7837"/>
    <w:rsid w:val="001D06F3"/>
    <w:rsid w:val="001D10AD"/>
    <w:rsid w:val="001D2844"/>
    <w:rsid w:val="001D4EC1"/>
    <w:rsid w:val="001D6C62"/>
    <w:rsid w:val="001E0F4B"/>
    <w:rsid w:val="001E1EA1"/>
    <w:rsid w:val="001E308C"/>
    <w:rsid w:val="001E725D"/>
    <w:rsid w:val="001F22EF"/>
    <w:rsid w:val="002003BA"/>
    <w:rsid w:val="00202E59"/>
    <w:rsid w:val="00203412"/>
    <w:rsid w:val="0020407D"/>
    <w:rsid w:val="0020727E"/>
    <w:rsid w:val="0021517F"/>
    <w:rsid w:val="00217617"/>
    <w:rsid w:val="00240CCC"/>
    <w:rsid w:val="00242185"/>
    <w:rsid w:val="00244BC2"/>
    <w:rsid w:val="00245F8F"/>
    <w:rsid w:val="002542BD"/>
    <w:rsid w:val="0026095E"/>
    <w:rsid w:val="0026133B"/>
    <w:rsid w:val="002635EB"/>
    <w:rsid w:val="0027194C"/>
    <w:rsid w:val="00271D5D"/>
    <w:rsid w:val="002800CA"/>
    <w:rsid w:val="002814BE"/>
    <w:rsid w:val="0028574F"/>
    <w:rsid w:val="0029223D"/>
    <w:rsid w:val="00295D9A"/>
    <w:rsid w:val="00296C64"/>
    <w:rsid w:val="002A03B4"/>
    <w:rsid w:val="002A22EF"/>
    <w:rsid w:val="002B2637"/>
    <w:rsid w:val="002B3BB7"/>
    <w:rsid w:val="002C345B"/>
    <w:rsid w:val="002C3484"/>
    <w:rsid w:val="002D1270"/>
    <w:rsid w:val="002D530A"/>
    <w:rsid w:val="002E63B2"/>
    <w:rsid w:val="002F1DB7"/>
    <w:rsid w:val="003122E2"/>
    <w:rsid w:val="00315A13"/>
    <w:rsid w:val="00320B0F"/>
    <w:rsid w:val="0032368D"/>
    <w:rsid w:val="0033364A"/>
    <w:rsid w:val="003372A1"/>
    <w:rsid w:val="00340FB7"/>
    <w:rsid w:val="0034229F"/>
    <w:rsid w:val="00343901"/>
    <w:rsid w:val="00346D59"/>
    <w:rsid w:val="003541FA"/>
    <w:rsid w:val="0035677E"/>
    <w:rsid w:val="00363F5F"/>
    <w:rsid w:val="003710D5"/>
    <w:rsid w:val="0037154B"/>
    <w:rsid w:val="00376024"/>
    <w:rsid w:val="00376285"/>
    <w:rsid w:val="0038015D"/>
    <w:rsid w:val="0038053B"/>
    <w:rsid w:val="00380BB7"/>
    <w:rsid w:val="0038504B"/>
    <w:rsid w:val="0038543A"/>
    <w:rsid w:val="00391E5F"/>
    <w:rsid w:val="003963EA"/>
    <w:rsid w:val="003A44DE"/>
    <w:rsid w:val="003A6E86"/>
    <w:rsid w:val="003A761F"/>
    <w:rsid w:val="003B16DD"/>
    <w:rsid w:val="003B5279"/>
    <w:rsid w:val="003C2E47"/>
    <w:rsid w:val="003C4966"/>
    <w:rsid w:val="003C7C60"/>
    <w:rsid w:val="003E329A"/>
    <w:rsid w:val="003F26EF"/>
    <w:rsid w:val="003F4E82"/>
    <w:rsid w:val="00401494"/>
    <w:rsid w:val="004111AB"/>
    <w:rsid w:val="004134AB"/>
    <w:rsid w:val="00415E28"/>
    <w:rsid w:val="00417319"/>
    <w:rsid w:val="00421D5F"/>
    <w:rsid w:val="0043334D"/>
    <w:rsid w:val="00434632"/>
    <w:rsid w:val="00437381"/>
    <w:rsid w:val="00442814"/>
    <w:rsid w:val="0045037E"/>
    <w:rsid w:val="004541AA"/>
    <w:rsid w:val="00455B0C"/>
    <w:rsid w:val="00465449"/>
    <w:rsid w:val="00467DF6"/>
    <w:rsid w:val="00472201"/>
    <w:rsid w:val="00475D14"/>
    <w:rsid w:val="00477415"/>
    <w:rsid w:val="004829BA"/>
    <w:rsid w:val="00485758"/>
    <w:rsid w:val="00485A77"/>
    <w:rsid w:val="00485C61"/>
    <w:rsid w:val="00487445"/>
    <w:rsid w:val="004954AE"/>
    <w:rsid w:val="00495D3D"/>
    <w:rsid w:val="004B06CB"/>
    <w:rsid w:val="004B2724"/>
    <w:rsid w:val="004B6776"/>
    <w:rsid w:val="004C2BCF"/>
    <w:rsid w:val="004D66B2"/>
    <w:rsid w:val="004E057A"/>
    <w:rsid w:val="004E5639"/>
    <w:rsid w:val="004E5C60"/>
    <w:rsid w:val="004F17F8"/>
    <w:rsid w:val="004F7676"/>
    <w:rsid w:val="00500A84"/>
    <w:rsid w:val="00510C18"/>
    <w:rsid w:val="00515729"/>
    <w:rsid w:val="0051618D"/>
    <w:rsid w:val="0051730B"/>
    <w:rsid w:val="005178BD"/>
    <w:rsid w:val="00517E18"/>
    <w:rsid w:val="00521B6F"/>
    <w:rsid w:val="00543799"/>
    <w:rsid w:val="00556199"/>
    <w:rsid w:val="00565651"/>
    <w:rsid w:val="0058599B"/>
    <w:rsid w:val="00587550"/>
    <w:rsid w:val="005907D7"/>
    <w:rsid w:val="00593F39"/>
    <w:rsid w:val="005977E0"/>
    <w:rsid w:val="005A0227"/>
    <w:rsid w:val="005A4C94"/>
    <w:rsid w:val="005B131A"/>
    <w:rsid w:val="005B4CF4"/>
    <w:rsid w:val="005B64DB"/>
    <w:rsid w:val="005B6E75"/>
    <w:rsid w:val="005E71B1"/>
    <w:rsid w:val="005E7B25"/>
    <w:rsid w:val="005F0571"/>
    <w:rsid w:val="005F1B01"/>
    <w:rsid w:val="005F42DC"/>
    <w:rsid w:val="0060114A"/>
    <w:rsid w:val="0061041A"/>
    <w:rsid w:val="006143FC"/>
    <w:rsid w:val="0063029B"/>
    <w:rsid w:val="0063082F"/>
    <w:rsid w:val="00633F0A"/>
    <w:rsid w:val="006479F5"/>
    <w:rsid w:val="0065678A"/>
    <w:rsid w:val="00663203"/>
    <w:rsid w:val="00666A8E"/>
    <w:rsid w:val="00675CBF"/>
    <w:rsid w:val="00677181"/>
    <w:rsid w:val="00680DFB"/>
    <w:rsid w:val="00682BA8"/>
    <w:rsid w:val="00682D10"/>
    <w:rsid w:val="00690A6C"/>
    <w:rsid w:val="00693E6B"/>
    <w:rsid w:val="006A3A89"/>
    <w:rsid w:val="006A62AB"/>
    <w:rsid w:val="006C2411"/>
    <w:rsid w:val="006C37EC"/>
    <w:rsid w:val="006D1063"/>
    <w:rsid w:val="006D28BB"/>
    <w:rsid w:val="006D5372"/>
    <w:rsid w:val="006D64AF"/>
    <w:rsid w:val="006E1ED6"/>
    <w:rsid w:val="006E31BD"/>
    <w:rsid w:val="006E3977"/>
    <w:rsid w:val="006E56BD"/>
    <w:rsid w:val="006F221E"/>
    <w:rsid w:val="006F31A5"/>
    <w:rsid w:val="006F6398"/>
    <w:rsid w:val="00702552"/>
    <w:rsid w:val="00702DFD"/>
    <w:rsid w:val="00711C76"/>
    <w:rsid w:val="00714476"/>
    <w:rsid w:val="00716C03"/>
    <w:rsid w:val="00722CDC"/>
    <w:rsid w:val="007503FC"/>
    <w:rsid w:val="00750E3F"/>
    <w:rsid w:val="00760BCE"/>
    <w:rsid w:val="00770E00"/>
    <w:rsid w:val="00773DF3"/>
    <w:rsid w:val="0078062B"/>
    <w:rsid w:val="00790621"/>
    <w:rsid w:val="007A0FB7"/>
    <w:rsid w:val="007A2F17"/>
    <w:rsid w:val="007B0DC9"/>
    <w:rsid w:val="007B2EBF"/>
    <w:rsid w:val="007B3EEF"/>
    <w:rsid w:val="007B5D68"/>
    <w:rsid w:val="007D2097"/>
    <w:rsid w:val="007E21E6"/>
    <w:rsid w:val="007E2F41"/>
    <w:rsid w:val="007F18D6"/>
    <w:rsid w:val="008219D9"/>
    <w:rsid w:val="00823742"/>
    <w:rsid w:val="0082620E"/>
    <w:rsid w:val="00831C51"/>
    <w:rsid w:val="00835305"/>
    <w:rsid w:val="00837F07"/>
    <w:rsid w:val="00837F59"/>
    <w:rsid w:val="0084075C"/>
    <w:rsid w:val="00841C1A"/>
    <w:rsid w:val="008538EF"/>
    <w:rsid w:val="00853A33"/>
    <w:rsid w:val="00870D47"/>
    <w:rsid w:val="00885E49"/>
    <w:rsid w:val="00891EEE"/>
    <w:rsid w:val="00893B4D"/>
    <w:rsid w:val="0089558A"/>
    <w:rsid w:val="008B2788"/>
    <w:rsid w:val="008C2F6B"/>
    <w:rsid w:val="008C3864"/>
    <w:rsid w:val="008C52A2"/>
    <w:rsid w:val="008C6A6B"/>
    <w:rsid w:val="008D1129"/>
    <w:rsid w:val="008E6A32"/>
    <w:rsid w:val="008F2277"/>
    <w:rsid w:val="008F7B88"/>
    <w:rsid w:val="00901758"/>
    <w:rsid w:val="00912E14"/>
    <w:rsid w:val="009153CD"/>
    <w:rsid w:val="00920096"/>
    <w:rsid w:val="00920D4C"/>
    <w:rsid w:val="009270A6"/>
    <w:rsid w:val="00927261"/>
    <w:rsid w:val="00931ACD"/>
    <w:rsid w:val="009333FE"/>
    <w:rsid w:val="00934B62"/>
    <w:rsid w:val="0093523C"/>
    <w:rsid w:val="00943C6D"/>
    <w:rsid w:val="00946ABF"/>
    <w:rsid w:val="00947507"/>
    <w:rsid w:val="00947DCA"/>
    <w:rsid w:val="0095200B"/>
    <w:rsid w:val="00952E9F"/>
    <w:rsid w:val="00953E3A"/>
    <w:rsid w:val="00960E87"/>
    <w:rsid w:val="009636F3"/>
    <w:rsid w:val="009639E4"/>
    <w:rsid w:val="00984158"/>
    <w:rsid w:val="00993787"/>
    <w:rsid w:val="00995B17"/>
    <w:rsid w:val="00997061"/>
    <w:rsid w:val="009973A9"/>
    <w:rsid w:val="009A3970"/>
    <w:rsid w:val="009B70B3"/>
    <w:rsid w:val="009B70D8"/>
    <w:rsid w:val="009D049E"/>
    <w:rsid w:val="009D690B"/>
    <w:rsid w:val="009E11B8"/>
    <w:rsid w:val="009F5199"/>
    <w:rsid w:val="009F6923"/>
    <w:rsid w:val="00A04E0D"/>
    <w:rsid w:val="00A118A6"/>
    <w:rsid w:val="00A1562E"/>
    <w:rsid w:val="00A2197A"/>
    <w:rsid w:val="00A276AE"/>
    <w:rsid w:val="00A32E5F"/>
    <w:rsid w:val="00A4493C"/>
    <w:rsid w:val="00A44DB3"/>
    <w:rsid w:val="00A45CB9"/>
    <w:rsid w:val="00A47089"/>
    <w:rsid w:val="00A57154"/>
    <w:rsid w:val="00A74B83"/>
    <w:rsid w:val="00A74F0A"/>
    <w:rsid w:val="00A768D4"/>
    <w:rsid w:val="00A77783"/>
    <w:rsid w:val="00A80B64"/>
    <w:rsid w:val="00A837F8"/>
    <w:rsid w:val="00A8422D"/>
    <w:rsid w:val="00A85553"/>
    <w:rsid w:val="00A91257"/>
    <w:rsid w:val="00A917C7"/>
    <w:rsid w:val="00A9546C"/>
    <w:rsid w:val="00AA497F"/>
    <w:rsid w:val="00AA59D1"/>
    <w:rsid w:val="00AB0697"/>
    <w:rsid w:val="00AB1271"/>
    <w:rsid w:val="00AB1C73"/>
    <w:rsid w:val="00AB3E14"/>
    <w:rsid w:val="00AC505C"/>
    <w:rsid w:val="00AD1C19"/>
    <w:rsid w:val="00AD4E28"/>
    <w:rsid w:val="00AD7773"/>
    <w:rsid w:val="00AE6C09"/>
    <w:rsid w:val="00AF05A3"/>
    <w:rsid w:val="00AF0C2A"/>
    <w:rsid w:val="00AF0EDA"/>
    <w:rsid w:val="00AF2DC9"/>
    <w:rsid w:val="00AF7F50"/>
    <w:rsid w:val="00B00A82"/>
    <w:rsid w:val="00B20426"/>
    <w:rsid w:val="00B240C3"/>
    <w:rsid w:val="00B31B47"/>
    <w:rsid w:val="00B35E52"/>
    <w:rsid w:val="00B37208"/>
    <w:rsid w:val="00B449B1"/>
    <w:rsid w:val="00B46963"/>
    <w:rsid w:val="00B479CD"/>
    <w:rsid w:val="00B54E13"/>
    <w:rsid w:val="00B56443"/>
    <w:rsid w:val="00B6475E"/>
    <w:rsid w:val="00B6594C"/>
    <w:rsid w:val="00B722F5"/>
    <w:rsid w:val="00B83EEE"/>
    <w:rsid w:val="00B86926"/>
    <w:rsid w:val="00B91A1D"/>
    <w:rsid w:val="00B9280B"/>
    <w:rsid w:val="00B9321C"/>
    <w:rsid w:val="00B9340E"/>
    <w:rsid w:val="00B97133"/>
    <w:rsid w:val="00BA278A"/>
    <w:rsid w:val="00BA3489"/>
    <w:rsid w:val="00BA728B"/>
    <w:rsid w:val="00BB1D01"/>
    <w:rsid w:val="00BB7244"/>
    <w:rsid w:val="00BB7FE0"/>
    <w:rsid w:val="00BC2497"/>
    <w:rsid w:val="00BC371A"/>
    <w:rsid w:val="00BC49A5"/>
    <w:rsid w:val="00BE28B5"/>
    <w:rsid w:val="00BE4281"/>
    <w:rsid w:val="00BE667C"/>
    <w:rsid w:val="00BF2339"/>
    <w:rsid w:val="00BF522C"/>
    <w:rsid w:val="00BF6D46"/>
    <w:rsid w:val="00C03D42"/>
    <w:rsid w:val="00C109EC"/>
    <w:rsid w:val="00C21A85"/>
    <w:rsid w:val="00C229C4"/>
    <w:rsid w:val="00C34A34"/>
    <w:rsid w:val="00C350B6"/>
    <w:rsid w:val="00C379F4"/>
    <w:rsid w:val="00C4170B"/>
    <w:rsid w:val="00C47303"/>
    <w:rsid w:val="00C5251F"/>
    <w:rsid w:val="00C56621"/>
    <w:rsid w:val="00C7056A"/>
    <w:rsid w:val="00C863B1"/>
    <w:rsid w:val="00C93B63"/>
    <w:rsid w:val="00C954DF"/>
    <w:rsid w:val="00C960CF"/>
    <w:rsid w:val="00C97572"/>
    <w:rsid w:val="00CA2F91"/>
    <w:rsid w:val="00CA658A"/>
    <w:rsid w:val="00CA7176"/>
    <w:rsid w:val="00CB4528"/>
    <w:rsid w:val="00CB521B"/>
    <w:rsid w:val="00CC7323"/>
    <w:rsid w:val="00CE2C4F"/>
    <w:rsid w:val="00CE35E8"/>
    <w:rsid w:val="00CF2F28"/>
    <w:rsid w:val="00CF7A53"/>
    <w:rsid w:val="00D0686F"/>
    <w:rsid w:val="00D10CF8"/>
    <w:rsid w:val="00D12CDF"/>
    <w:rsid w:val="00D135CB"/>
    <w:rsid w:val="00D161E8"/>
    <w:rsid w:val="00D30F63"/>
    <w:rsid w:val="00D33812"/>
    <w:rsid w:val="00D429AF"/>
    <w:rsid w:val="00D44241"/>
    <w:rsid w:val="00D47FDC"/>
    <w:rsid w:val="00D50A7C"/>
    <w:rsid w:val="00D6205E"/>
    <w:rsid w:val="00D72F96"/>
    <w:rsid w:val="00D73877"/>
    <w:rsid w:val="00D74A9F"/>
    <w:rsid w:val="00D83B59"/>
    <w:rsid w:val="00D841F6"/>
    <w:rsid w:val="00D853DF"/>
    <w:rsid w:val="00DA1D03"/>
    <w:rsid w:val="00DA70FF"/>
    <w:rsid w:val="00DB1E29"/>
    <w:rsid w:val="00DB29C0"/>
    <w:rsid w:val="00DC49D9"/>
    <w:rsid w:val="00DC538E"/>
    <w:rsid w:val="00DE16CE"/>
    <w:rsid w:val="00DE1BEF"/>
    <w:rsid w:val="00DE44C9"/>
    <w:rsid w:val="00DE5957"/>
    <w:rsid w:val="00DE5F7D"/>
    <w:rsid w:val="00E11D27"/>
    <w:rsid w:val="00E126FF"/>
    <w:rsid w:val="00E13ECB"/>
    <w:rsid w:val="00E1719F"/>
    <w:rsid w:val="00E25054"/>
    <w:rsid w:val="00E3602A"/>
    <w:rsid w:val="00E37DD5"/>
    <w:rsid w:val="00E40362"/>
    <w:rsid w:val="00E4093C"/>
    <w:rsid w:val="00E52ACA"/>
    <w:rsid w:val="00E530D8"/>
    <w:rsid w:val="00E57C5A"/>
    <w:rsid w:val="00E816E8"/>
    <w:rsid w:val="00E83709"/>
    <w:rsid w:val="00E94F01"/>
    <w:rsid w:val="00EA4B8E"/>
    <w:rsid w:val="00EC64F4"/>
    <w:rsid w:val="00EC7CE4"/>
    <w:rsid w:val="00ED02FB"/>
    <w:rsid w:val="00ED14F6"/>
    <w:rsid w:val="00ED55CF"/>
    <w:rsid w:val="00EF4281"/>
    <w:rsid w:val="00EF4A44"/>
    <w:rsid w:val="00EF5EA2"/>
    <w:rsid w:val="00EF5EBB"/>
    <w:rsid w:val="00EF69CE"/>
    <w:rsid w:val="00F03A6E"/>
    <w:rsid w:val="00F04DE7"/>
    <w:rsid w:val="00F12058"/>
    <w:rsid w:val="00F25A18"/>
    <w:rsid w:val="00F37DB0"/>
    <w:rsid w:val="00F41403"/>
    <w:rsid w:val="00F462E0"/>
    <w:rsid w:val="00F467C2"/>
    <w:rsid w:val="00F470D5"/>
    <w:rsid w:val="00F5580B"/>
    <w:rsid w:val="00F64F1E"/>
    <w:rsid w:val="00F701CD"/>
    <w:rsid w:val="00F7792B"/>
    <w:rsid w:val="00F8358D"/>
    <w:rsid w:val="00F877A9"/>
    <w:rsid w:val="00F90018"/>
    <w:rsid w:val="00F91000"/>
    <w:rsid w:val="00F914B6"/>
    <w:rsid w:val="00F917DA"/>
    <w:rsid w:val="00F924AA"/>
    <w:rsid w:val="00F96247"/>
    <w:rsid w:val="00F97981"/>
    <w:rsid w:val="00FA016B"/>
    <w:rsid w:val="00FA4499"/>
    <w:rsid w:val="00FA52DC"/>
    <w:rsid w:val="00FA652F"/>
    <w:rsid w:val="00FB029F"/>
    <w:rsid w:val="00FB2668"/>
    <w:rsid w:val="00FB37D9"/>
    <w:rsid w:val="00FB452C"/>
    <w:rsid w:val="00FB4B22"/>
    <w:rsid w:val="00FC08F1"/>
    <w:rsid w:val="00FC1088"/>
    <w:rsid w:val="00FC1137"/>
    <w:rsid w:val="00FC49AA"/>
    <w:rsid w:val="00FC5AAF"/>
    <w:rsid w:val="00FD13E4"/>
    <w:rsid w:val="00FD2639"/>
    <w:rsid w:val="00FD35E1"/>
    <w:rsid w:val="00FE4CAE"/>
    <w:rsid w:val="00FE688C"/>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A8223F-CAFD-4C86-8F2D-BE82A1E5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40C3"/>
    <w:pPr>
      <w:ind w:left="720"/>
      <w:contextualSpacing/>
    </w:pPr>
  </w:style>
  <w:style w:type="paragraph" w:styleId="Encabezado">
    <w:name w:val="header"/>
    <w:basedOn w:val="Normal"/>
    <w:link w:val="EncabezadoCar"/>
    <w:uiPriority w:val="99"/>
    <w:unhideWhenUsed/>
    <w:rsid w:val="00B240C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40C3"/>
  </w:style>
  <w:style w:type="paragraph" w:styleId="Piedepgina">
    <w:name w:val="footer"/>
    <w:basedOn w:val="Normal"/>
    <w:link w:val="PiedepginaCar"/>
    <w:uiPriority w:val="99"/>
    <w:unhideWhenUsed/>
    <w:rsid w:val="00B240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Ramírez Farías</dc:creator>
  <cp:keywords/>
  <dc:description/>
  <cp:lastModifiedBy>Moises Ramírez Farías</cp:lastModifiedBy>
  <cp:revision>1</cp:revision>
  <dcterms:created xsi:type="dcterms:W3CDTF">2015-11-26T17:52:00Z</dcterms:created>
  <dcterms:modified xsi:type="dcterms:W3CDTF">2015-11-26T17:58:00Z</dcterms:modified>
</cp:coreProperties>
</file>